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7057" w:rsidRPr="006E7057" w:rsidRDefault="006E7057" w:rsidP="006E7057">
      <w:pPr>
        <w:pStyle w:val="NormalWeb"/>
        <w:spacing w:before="120" w:beforeAutospacing="0" w:after="120" w:afterAutospacing="0" w:line="274" w:lineRule="exact"/>
        <w:rPr>
          <w:rFonts w:ascii="Arial" w:hAnsi="Arial" w:cs="Arial"/>
          <w:color w:val="000000"/>
        </w:rPr>
      </w:pPr>
      <w:r w:rsidRPr="006E7057">
        <w:t xml:space="preserve"> </w:t>
      </w:r>
      <w:r w:rsidRPr="006E7057">
        <w:rPr>
          <w:rFonts w:ascii="Arial" w:hAnsi="Arial" w:cs="Arial"/>
          <w:color w:val="000000"/>
        </w:rPr>
        <w:t>Dossier Vitamine K - Lanutrition.fr</w:t>
      </w:r>
    </w:p>
    <w:p w:rsidR="006E7057" w:rsidRPr="006E7057" w:rsidRDefault="006E7057" w:rsidP="006E7057">
      <w:pPr>
        <w:spacing w:before="120" w:after="120" w:line="274" w:lineRule="exact"/>
        <w:outlineLvl w:val="1"/>
        <w:rPr>
          <w:rFonts w:ascii="Arial" w:eastAsia="Times New Roman" w:hAnsi="Arial" w:cs="Arial"/>
          <w:b/>
          <w:bCs/>
          <w:color w:val="000000"/>
          <w:lang w:eastAsia="fr-BE"/>
        </w:rPr>
      </w:pPr>
      <w:r w:rsidRPr="006E7057">
        <w:rPr>
          <w:rFonts w:ascii="Arial" w:eastAsia="Times New Roman" w:hAnsi="Arial" w:cs="Arial"/>
          <w:b/>
          <w:bCs/>
          <w:color w:val="0DB263"/>
          <w:lang w:eastAsia="fr-BE"/>
        </w:rPr>
        <w:t>Qu’est-ce que la vitamine K ? </w:t>
      </w:r>
    </w:p>
    <w:p w:rsidR="006E7057" w:rsidRPr="006E7057" w:rsidRDefault="006E7057" w:rsidP="006E7057">
      <w:pPr>
        <w:spacing w:before="120" w:after="120" w:line="410" w:lineRule="auto"/>
        <w:rPr>
          <w:rFonts w:ascii="Arial" w:eastAsia="Times New Roman" w:hAnsi="Arial" w:cs="Arial"/>
          <w:color w:val="383434"/>
          <w:lang w:eastAsia="fr-BE"/>
        </w:rPr>
      </w:pPr>
      <w:r w:rsidRPr="006E7057">
        <w:rPr>
          <w:rFonts w:ascii="Arial" w:eastAsia="Times New Roman" w:hAnsi="Arial" w:cs="Arial"/>
          <w:color w:val="383434"/>
          <w:lang w:eastAsia="fr-BE"/>
        </w:rPr>
        <w:t xml:space="preserve">La </w:t>
      </w:r>
      <w:r w:rsidRPr="006E7057">
        <w:rPr>
          <w:rFonts w:ascii="Arial" w:eastAsia="Times New Roman" w:hAnsi="Arial" w:cs="Arial"/>
          <w:b/>
          <w:bCs/>
          <w:color w:val="383434"/>
          <w:lang w:eastAsia="fr-BE"/>
        </w:rPr>
        <w:t xml:space="preserve">vitamine K </w:t>
      </w:r>
      <w:r w:rsidRPr="006E7057">
        <w:rPr>
          <w:rFonts w:ascii="Arial" w:eastAsia="Times New Roman" w:hAnsi="Arial" w:cs="Arial"/>
          <w:color w:val="383434"/>
          <w:lang w:eastAsia="fr-BE"/>
        </w:rPr>
        <w:t xml:space="preserve">a été baptisée ainsi suite à la découverte de son rôle dans la </w:t>
      </w:r>
      <w:r w:rsidRPr="006E7057">
        <w:rPr>
          <w:rFonts w:ascii="Arial" w:eastAsia="Times New Roman" w:hAnsi="Arial" w:cs="Arial"/>
          <w:b/>
          <w:bCs/>
          <w:color w:val="383434"/>
          <w:lang w:eastAsia="fr-BE"/>
        </w:rPr>
        <w:t>coagulation</w:t>
      </w:r>
      <w:r w:rsidRPr="006E7057">
        <w:rPr>
          <w:rFonts w:ascii="Arial" w:eastAsia="Times New Roman" w:hAnsi="Arial" w:cs="Arial"/>
          <w:color w:val="383434"/>
          <w:lang w:eastAsia="fr-BE"/>
        </w:rPr>
        <w:t xml:space="preserve"> (Koagulation en allemand). Il existe </w:t>
      </w:r>
      <w:r w:rsidRPr="006E7057">
        <w:rPr>
          <w:rFonts w:ascii="Arial" w:eastAsia="Times New Roman" w:hAnsi="Arial" w:cs="Arial"/>
          <w:b/>
          <w:bCs/>
          <w:color w:val="383434"/>
          <w:lang w:eastAsia="fr-BE"/>
        </w:rPr>
        <w:t>deux formes principales</w:t>
      </w:r>
      <w:r w:rsidRPr="006E7057">
        <w:rPr>
          <w:rFonts w:ascii="Arial" w:eastAsia="Times New Roman" w:hAnsi="Arial" w:cs="Arial"/>
          <w:color w:val="383434"/>
          <w:lang w:eastAsia="fr-BE"/>
        </w:rPr>
        <w:t xml:space="preserve"> de cette vitamine :</w:t>
      </w:r>
    </w:p>
    <w:p w:rsidR="006E7057" w:rsidRPr="006E7057" w:rsidRDefault="006E7057" w:rsidP="006E7057">
      <w:pPr>
        <w:numPr>
          <w:ilvl w:val="0"/>
          <w:numId w:val="1"/>
        </w:numPr>
        <w:spacing w:before="100" w:beforeAutospacing="1" w:after="100" w:afterAutospacing="1" w:line="410" w:lineRule="auto"/>
        <w:rPr>
          <w:rFonts w:ascii="Arial" w:eastAsia="Times New Roman" w:hAnsi="Arial" w:cs="Arial"/>
          <w:color w:val="383434"/>
          <w:lang w:eastAsia="fr-BE"/>
        </w:rPr>
      </w:pPr>
      <w:r w:rsidRPr="006E7057">
        <w:rPr>
          <w:rFonts w:ascii="Arial" w:eastAsia="Times New Roman" w:hAnsi="Arial" w:cs="Arial"/>
          <w:color w:val="383434"/>
          <w:lang w:eastAsia="fr-BE"/>
        </w:rPr>
        <w:t xml:space="preserve">la vitamine </w:t>
      </w:r>
      <w:r w:rsidRPr="006E7057">
        <w:rPr>
          <w:rFonts w:ascii="Arial" w:eastAsia="Times New Roman" w:hAnsi="Arial" w:cs="Arial"/>
          <w:b/>
          <w:bCs/>
          <w:color w:val="383434"/>
          <w:lang w:eastAsia="fr-BE"/>
        </w:rPr>
        <w:t>K1</w:t>
      </w:r>
      <w:r w:rsidRPr="006E7057">
        <w:rPr>
          <w:rFonts w:ascii="Arial" w:eastAsia="Times New Roman" w:hAnsi="Arial" w:cs="Arial"/>
          <w:color w:val="383434"/>
          <w:lang w:eastAsia="fr-BE"/>
        </w:rPr>
        <w:t>, qui intervient plus directement dans le processus de la coagulation,</w:t>
      </w:r>
    </w:p>
    <w:p w:rsidR="006E7057" w:rsidRPr="006E7057" w:rsidRDefault="006E7057" w:rsidP="006E7057">
      <w:pPr>
        <w:numPr>
          <w:ilvl w:val="0"/>
          <w:numId w:val="1"/>
        </w:numPr>
        <w:spacing w:before="100" w:beforeAutospacing="1" w:after="100" w:afterAutospacing="1" w:line="410" w:lineRule="auto"/>
        <w:rPr>
          <w:rFonts w:ascii="Arial" w:eastAsia="Times New Roman" w:hAnsi="Arial" w:cs="Arial"/>
          <w:color w:val="383434"/>
          <w:lang w:eastAsia="fr-BE"/>
        </w:rPr>
      </w:pPr>
      <w:r w:rsidRPr="006E7057">
        <w:rPr>
          <w:rFonts w:ascii="Arial" w:eastAsia="Times New Roman" w:hAnsi="Arial" w:cs="Arial"/>
          <w:color w:val="383434"/>
          <w:lang w:eastAsia="fr-BE"/>
        </w:rPr>
        <w:t>la vitamine </w:t>
      </w:r>
      <w:r w:rsidRPr="006E7057">
        <w:rPr>
          <w:rFonts w:ascii="Arial" w:eastAsia="Times New Roman" w:hAnsi="Arial" w:cs="Arial"/>
          <w:b/>
          <w:bCs/>
          <w:color w:val="383434"/>
          <w:lang w:eastAsia="fr-BE"/>
        </w:rPr>
        <w:t>K2</w:t>
      </w:r>
      <w:r w:rsidRPr="006E7057">
        <w:rPr>
          <w:rFonts w:ascii="Arial" w:eastAsia="Times New Roman" w:hAnsi="Arial" w:cs="Arial"/>
          <w:color w:val="383434"/>
          <w:lang w:eastAsia="fr-BE"/>
        </w:rPr>
        <w:t>,</w:t>
      </w:r>
      <w:r w:rsidRPr="006E7057">
        <w:rPr>
          <w:rFonts w:ascii="Arial" w:eastAsia="Times New Roman" w:hAnsi="Arial" w:cs="Arial"/>
          <w:b/>
          <w:bCs/>
          <w:color w:val="383434"/>
          <w:lang w:eastAsia="fr-BE"/>
        </w:rPr>
        <w:t> </w:t>
      </w:r>
      <w:r w:rsidRPr="006E7057">
        <w:rPr>
          <w:rFonts w:ascii="Arial" w:eastAsia="Times New Roman" w:hAnsi="Arial" w:cs="Arial"/>
          <w:color w:val="383434"/>
          <w:lang w:eastAsia="fr-BE"/>
        </w:rPr>
        <w:t xml:space="preserve">qui est une famille de molécules qui favorise le dépôt de calcium dans les os et les dents, et empêche les tissus mous de se calcifier. Les formes les plus étudiées sont la MK-4, la MK-7, la MK-8, la MK-9. </w:t>
      </w:r>
    </w:p>
    <w:p w:rsidR="006E7057" w:rsidRPr="006E7057" w:rsidRDefault="006E7057" w:rsidP="006E7057">
      <w:pPr>
        <w:spacing w:before="120" w:after="120" w:line="410" w:lineRule="auto"/>
        <w:rPr>
          <w:rFonts w:ascii="Arial" w:eastAsia="Times New Roman" w:hAnsi="Arial" w:cs="Arial"/>
          <w:color w:val="383434"/>
          <w:lang w:eastAsia="fr-BE"/>
        </w:rPr>
      </w:pPr>
      <w:r w:rsidRPr="006E7057">
        <w:rPr>
          <w:rFonts w:ascii="Arial" w:eastAsia="Times New Roman" w:hAnsi="Arial" w:cs="Arial"/>
          <w:b/>
          <w:bCs/>
          <w:color w:val="0DB263"/>
          <w:lang w:eastAsia="fr-BE"/>
        </w:rPr>
        <w:t>Quelles sont les sources de vitamine K ?</w:t>
      </w:r>
    </w:p>
    <w:p w:rsidR="006E7057" w:rsidRPr="006E7057" w:rsidRDefault="006E7057" w:rsidP="006E7057">
      <w:pPr>
        <w:spacing w:before="120" w:after="120" w:line="410" w:lineRule="auto"/>
        <w:rPr>
          <w:rFonts w:ascii="Arial" w:eastAsia="Times New Roman" w:hAnsi="Arial" w:cs="Arial"/>
          <w:color w:val="383434"/>
          <w:lang w:eastAsia="fr-BE"/>
        </w:rPr>
      </w:pPr>
      <w:r w:rsidRPr="006E7057">
        <w:rPr>
          <w:rFonts w:ascii="Arial" w:eastAsia="Times New Roman" w:hAnsi="Arial" w:cs="Arial"/>
          <w:color w:val="383434"/>
          <w:lang w:eastAsia="fr-BE"/>
        </w:rPr>
        <w:t>On trouve de </w:t>
      </w:r>
      <w:r w:rsidRPr="006E7057">
        <w:rPr>
          <w:rFonts w:ascii="Arial" w:eastAsia="Times New Roman" w:hAnsi="Arial" w:cs="Arial"/>
          <w:b/>
          <w:bCs/>
          <w:color w:val="EE8F1A"/>
          <w:u w:val="single"/>
          <w:lang w:eastAsia="fr-BE"/>
        </w:rPr>
        <w:t>la vitamine K1</w:t>
      </w:r>
      <w:r w:rsidRPr="006E7057">
        <w:rPr>
          <w:rFonts w:ascii="Arial" w:eastAsia="Times New Roman" w:hAnsi="Arial" w:cs="Arial"/>
          <w:b/>
          <w:bCs/>
          <w:color w:val="24981A"/>
          <w:lang w:eastAsia="fr-BE"/>
        </w:rPr>
        <w:t> </w:t>
      </w:r>
      <w:r w:rsidRPr="006E7057">
        <w:rPr>
          <w:rFonts w:ascii="Arial" w:eastAsia="Times New Roman" w:hAnsi="Arial" w:cs="Arial"/>
          <w:color w:val="383434"/>
          <w:lang w:eastAsia="fr-BE"/>
        </w:rPr>
        <w:t xml:space="preserve">dans les </w:t>
      </w:r>
      <w:r w:rsidRPr="006E7057">
        <w:rPr>
          <w:rFonts w:ascii="Arial" w:eastAsia="Times New Roman" w:hAnsi="Arial" w:cs="Arial"/>
          <w:b/>
          <w:bCs/>
          <w:color w:val="383434"/>
          <w:lang w:eastAsia="fr-BE"/>
        </w:rPr>
        <w:t>légumes verts à feuilles</w:t>
      </w:r>
      <w:r w:rsidRPr="006E7057">
        <w:rPr>
          <w:rFonts w:ascii="Arial" w:eastAsia="Times New Roman" w:hAnsi="Arial" w:cs="Arial"/>
          <w:color w:val="383434"/>
          <w:lang w:eastAsia="fr-BE"/>
        </w:rPr>
        <w:t xml:space="preserve">, surtout crucifères </w:t>
      </w:r>
      <w:r w:rsidRPr="006E7057">
        <w:rPr>
          <w:rFonts w:ascii="Arial" w:eastAsia="Times New Roman" w:hAnsi="Arial" w:cs="Arial"/>
          <w:color w:val="383434"/>
          <w:lang w:eastAsia="fr-BE"/>
        </w:rPr>
        <w:br/>
        <w:t>(</w:t>
      </w:r>
      <w:r w:rsidRPr="006E7057">
        <w:rPr>
          <w:rFonts w:ascii="Arial" w:eastAsia="Times New Roman" w:hAnsi="Arial" w:cs="Arial"/>
          <w:b/>
          <w:bCs/>
          <w:color w:val="383434"/>
          <w:lang w:eastAsia="fr-BE"/>
        </w:rPr>
        <w:t>chou, chou-fleur, brocoli, navet, radis, cresson</w:t>
      </w:r>
      <w:r w:rsidRPr="006E7057">
        <w:rPr>
          <w:rFonts w:ascii="Arial" w:eastAsia="Times New Roman" w:hAnsi="Arial" w:cs="Arial"/>
          <w:color w:val="383434"/>
          <w:lang w:eastAsia="fr-BE"/>
        </w:rPr>
        <w:t>…) mais aussi :</w:t>
      </w:r>
    </w:p>
    <w:p w:rsidR="006E7057" w:rsidRPr="006E7057" w:rsidRDefault="006E7057" w:rsidP="006E7057">
      <w:pPr>
        <w:spacing w:before="120" w:after="120" w:line="410" w:lineRule="auto"/>
        <w:rPr>
          <w:rFonts w:ascii="Arial" w:eastAsia="Times New Roman" w:hAnsi="Arial" w:cs="Arial"/>
          <w:color w:val="383434"/>
          <w:lang w:eastAsia="fr-BE"/>
        </w:rPr>
      </w:pPr>
      <w:r w:rsidRPr="006E7057">
        <w:rPr>
          <w:rFonts w:ascii="Arial" w:eastAsia="Times New Roman" w:hAnsi="Arial" w:cs="Arial"/>
          <w:color w:val="383434"/>
          <w:lang w:eastAsia="fr-BE"/>
        </w:rPr>
        <w:t>&gt;&gt;</w:t>
      </w:r>
      <w:r w:rsidRPr="006E7057">
        <w:rPr>
          <w:rFonts w:ascii="Arial" w:eastAsia="Times New Roman" w:hAnsi="Arial" w:cs="Arial"/>
          <w:color w:val="000000"/>
          <w:lang w:eastAsia="fr-BE"/>
        </w:rPr>
        <w:t xml:space="preserve"> les </w:t>
      </w:r>
      <w:r w:rsidRPr="006E7057">
        <w:rPr>
          <w:rFonts w:ascii="Arial" w:eastAsia="Times New Roman" w:hAnsi="Arial" w:cs="Arial"/>
          <w:b/>
          <w:bCs/>
          <w:color w:val="000000"/>
          <w:lang w:eastAsia="fr-BE"/>
        </w:rPr>
        <w:t>épinards</w:t>
      </w:r>
      <w:r w:rsidRPr="006E7057">
        <w:rPr>
          <w:rFonts w:ascii="Arial" w:eastAsia="Times New Roman" w:hAnsi="Arial" w:cs="Arial"/>
          <w:color w:val="000000"/>
          <w:lang w:eastAsia="fr-BE"/>
        </w:rPr>
        <w:t xml:space="preserve">, le </w:t>
      </w:r>
      <w:r w:rsidRPr="006E7057">
        <w:rPr>
          <w:rFonts w:ascii="Arial" w:eastAsia="Times New Roman" w:hAnsi="Arial" w:cs="Arial"/>
          <w:b/>
          <w:bCs/>
          <w:color w:val="000000"/>
          <w:lang w:eastAsia="fr-BE"/>
        </w:rPr>
        <w:t>persil</w:t>
      </w:r>
      <w:r w:rsidRPr="006E7057">
        <w:rPr>
          <w:rFonts w:ascii="Arial" w:eastAsia="Times New Roman" w:hAnsi="Arial" w:cs="Arial"/>
          <w:color w:val="000000"/>
          <w:lang w:eastAsia="fr-BE"/>
        </w:rPr>
        <w:t>, la laitue </w:t>
      </w:r>
      <w:r w:rsidRPr="006E7057">
        <w:rPr>
          <w:rFonts w:ascii="Arial" w:eastAsia="Times New Roman" w:hAnsi="Arial" w:cs="Arial"/>
          <w:b/>
          <w:bCs/>
          <w:color w:val="000000"/>
          <w:lang w:eastAsia="fr-BE"/>
        </w:rPr>
        <w:t>chou</w:t>
      </w:r>
      <w:r w:rsidRPr="006E7057">
        <w:rPr>
          <w:rFonts w:ascii="Arial" w:eastAsia="Times New Roman" w:hAnsi="Arial" w:cs="Arial"/>
          <w:color w:val="000000"/>
          <w:lang w:eastAsia="fr-BE"/>
        </w:rPr>
        <w:t>, etc.</w:t>
      </w:r>
    </w:p>
    <w:p w:rsidR="006E7057" w:rsidRPr="006E7057" w:rsidRDefault="006E7057" w:rsidP="006E7057">
      <w:pPr>
        <w:spacing w:before="120" w:after="120" w:line="410" w:lineRule="auto"/>
        <w:rPr>
          <w:rFonts w:ascii="Arial" w:eastAsia="Times New Roman" w:hAnsi="Arial" w:cs="Arial"/>
          <w:color w:val="383434"/>
          <w:lang w:eastAsia="fr-BE"/>
        </w:rPr>
      </w:pPr>
      <w:r w:rsidRPr="006E7057">
        <w:rPr>
          <w:rFonts w:ascii="Arial" w:eastAsia="Times New Roman" w:hAnsi="Arial" w:cs="Arial"/>
          <w:color w:val="383434"/>
          <w:lang w:eastAsia="fr-BE"/>
        </w:rPr>
        <w:t>Sachez que plus les feuilles sont vertes, plus la vitamine K est présente. Ainsi</w:t>
      </w:r>
      <w:r>
        <w:rPr>
          <w:rFonts w:ascii="Arial" w:eastAsia="Times New Roman" w:hAnsi="Arial" w:cs="Arial"/>
          <w:color w:val="383434"/>
          <w:lang w:eastAsia="fr-BE"/>
        </w:rPr>
        <w:t>, les feuilles externes du chou</w:t>
      </w:r>
      <w:r w:rsidRPr="006E7057">
        <w:rPr>
          <w:rFonts w:ascii="Arial" w:eastAsia="Times New Roman" w:hAnsi="Arial" w:cs="Arial"/>
          <w:color w:val="383434"/>
          <w:lang w:eastAsia="fr-BE"/>
        </w:rPr>
        <w:t xml:space="preserve"> contiennent quatre fois plus de vitamines K que les feuilles de l’intérieur, plus pâles. On en trouve aussi dans les huiles végétales (soja, colza...). </w:t>
      </w:r>
    </w:p>
    <w:p w:rsidR="006E7057" w:rsidRPr="006E7057" w:rsidRDefault="006E7057" w:rsidP="006E7057">
      <w:pPr>
        <w:spacing w:before="120" w:after="120" w:line="410" w:lineRule="auto"/>
        <w:rPr>
          <w:rFonts w:ascii="Arial" w:eastAsia="Times New Roman" w:hAnsi="Arial" w:cs="Arial"/>
          <w:color w:val="383434"/>
          <w:lang w:eastAsia="fr-BE"/>
        </w:rPr>
      </w:pPr>
      <w:r w:rsidRPr="006E7057">
        <w:rPr>
          <w:rFonts w:ascii="Arial" w:eastAsia="Times New Roman" w:hAnsi="Arial" w:cs="Arial"/>
          <w:color w:val="383434"/>
          <w:lang w:eastAsia="fr-BE"/>
        </w:rPr>
        <w:t xml:space="preserve">La </w:t>
      </w:r>
      <w:r w:rsidRPr="006E7057">
        <w:rPr>
          <w:rFonts w:ascii="Arial" w:eastAsia="Times New Roman" w:hAnsi="Arial" w:cs="Arial"/>
          <w:b/>
          <w:bCs/>
          <w:color w:val="EE8F1A"/>
          <w:u w:val="single"/>
          <w:lang w:eastAsia="fr-BE"/>
        </w:rPr>
        <w:t>vitamine K2</w:t>
      </w:r>
      <w:r w:rsidRPr="006E7057">
        <w:rPr>
          <w:rFonts w:ascii="Arial" w:eastAsia="Times New Roman" w:hAnsi="Arial" w:cs="Arial"/>
          <w:color w:val="383434"/>
          <w:lang w:eastAsia="fr-BE"/>
        </w:rPr>
        <w:t xml:space="preserve"> est apportée par :</w:t>
      </w:r>
    </w:p>
    <w:p w:rsidR="006E7057" w:rsidRPr="006E7057" w:rsidRDefault="006E7057" w:rsidP="006E7057">
      <w:pPr>
        <w:spacing w:before="120" w:after="120" w:line="410" w:lineRule="auto"/>
        <w:rPr>
          <w:rFonts w:ascii="Arial" w:eastAsia="Times New Roman" w:hAnsi="Arial" w:cs="Arial"/>
          <w:color w:val="383434"/>
          <w:lang w:eastAsia="fr-BE"/>
        </w:rPr>
      </w:pPr>
      <w:r w:rsidRPr="006E7057">
        <w:rPr>
          <w:rFonts w:ascii="Arial" w:eastAsia="Times New Roman" w:hAnsi="Arial" w:cs="Arial"/>
          <w:color w:val="383434"/>
          <w:lang w:eastAsia="fr-BE"/>
        </w:rPr>
        <w:t xml:space="preserve">&gt;&gt; les </w:t>
      </w:r>
      <w:r w:rsidRPr="006E7057">
        <w:rPr>
          <w:rFonts w:ascii="Arial" w:eastAsia="Times New Roman" w:hAnsi="Arial" w:cs="Arial"/>
          <w:b/>
          <w:bCs/>
          <w:color w:val="383434"/>
          <w:lang w:eastAsia="fr-BE"/>
        </w:rPr>
        <w:t>produits fermentés de soja</w:t>
      </w:r>
      <w:r w:rsidRPr="006E7057">
        <w:rPr>
          <w:rFonts w:ascii="Arial" w:eastAsia="Times New Roman" w:hAnsi="Arial" w:cs="Arial"/>
          <w:color w:val="383434"/>
          <w:lang w:eastAsia="fr-BE"/>
        </w:rPr>
        <w:t xml:space="preserve"> (natto, miso), le </w:t>
      </w:r>
      <w:r w:rsidRPr="006E7057">
        <w:rPr>
          <w:rFonts w:ascii="Arial" w:eastAsia="Times New Roman" w:hAnsi="Arial" w:cs="Arial"/>
          <w:b/>
          <w:bCs/>
          <w:color w:val="383434"/>
          <w:lang w:eastAsia="fr-BE"/>
        </w:rPr>
        <w:t>fromage</w:t>
      </w:r>
      <w:r w:rsidRPr="006E7057">
        <w:rPr>
          <w:rFonts w:ascii="Arial" w:eastAsia="Times New Roman" w:hAnsi="Arial" w:cs="Arial"/>
          <w:color w:val="383434"/>
          <w:lang w:eastAsia="fr-BE"/>
        </w:rPr>
        <w:t xml:space="preserve">, le </w:t>
      </w:r>
      <w:r w:rsidRPr="006E7057">
        <w:rPr>
          <w:rFonts w:ascii="Arial" w:eastAsia="Times New Roman" w:hAnsi="Arial" w:cs="Arial"/>
          <w:b/>
          <w:bCs/>
          <w:color w:val="383434"/>
          <w:lang w:eastAsia="fr-BE"/>
        </w:rPr>
        <w:t>beurre</w:t>
      </w:r>
      <w:r w:rsidRPr="006E7057">
        <w:rPr>
          <w:rFonts w:ascii="Arial" w:eastAsia="Times New Roman" w:hAnsi="Arial" w:cs="Arial"/>
          <w:color w:val="383434"/>
          <w:lang w:eastAsia="fr-BE"/>
        </w:rPr>
        <w:t xml:space="preserve">, la </w:t>
      </w:r>
      <w:r w:rsidRPr="006E7057">
        <w:rPr>
          <w:rFonts w:ascii="Arial" w:eastAsia="Times New Roman" w:hAnsi="Arial" w:cs="Arial"/>
          <w:b/>
          <w:bCs/>
          <w:color w:val="383434"/>
          <w:lang w:eastAsia="fr-BE"/>
        </w:rPr>
        <w:t>choucroute</w:t>
      </w:r>
      <w:r w:rsidRPr="006E7057">
        <w:rPr>
          <w:rFonts w:ascii="Arial" w:eastAsia="Times New Roman" w:hAnsi="Arial" w:cs="Arial"/>
          <w:color w:val="383434"/>
          <w:lang w:eastAsia="fr-BE"/>
        </w:rPr>
        <w:t xml:space="preserve">, le </w:t>
      </w:r>
      <w:r w:rsidRPr="006E7057">
        <w:rPr>
          <w:rFonts w:ascii="Arial" w:eastAsia="Times New Roman" w:hAnsi="Arial" w:cs="Arial"/>
          <w:b/>
          <w:bCs/>
          <w:color w:val="383434"/>
          <w:lang w:eastAsia="fr-BE"/>
        </w:rPr>
        <w:t>jaune d’œuf</w:t>
      </w:r>
      <w:r w:rsidRPr="006E7057">
        <w:rPr>
          <w:rFonts w:ascii="Arial" w:eastAsia="Times New Roman" w:hAnsi="Arial" w:cs="Arial"/>
          <w:color w:val="383434"/>
          <w:lang w:eastAsia="fr-BE"/>
        </w:rPr>
        <w:t xml:space="preserve">, le </w:t>
      </w:r>
      <w:r w:rsidRPr="006E7057">
        <w:rPr>
          <w:rFonts w:ascii="Arial" w:eastAsia="Times New Roman" w:hAnsi="Arial" w:cs="Arial"/>
          <w:b/>
          <w:bCs/>
          <w:color w:val="383434"/>
          <w:lang w:eastAsia="fr-BE"/>
        </w:rPr>
        <w:t>foie</w:t>
      </w:r>
      <w:r w:rsidRPr="006E7057">
        <w:rPr>
          <w:rFonts w:ascii="Arial" w:eastAsia="Times New Roman" w:hAnsi="Arial" w:cs="Arial"/>
          <w:color w:val="383434"/>
          <w:lang w:eastAsia="fr-BE"/>
        </w:rPr>
        <w:t xml:space="preserve">, les </w:t>
      </w:r>
      <w:r w:rsidRPr="006E7057">
        <w:rPr>
          <w:rFonts w:ascii="Arial" w:eastAsia="Times New Roman" w:hAnsi="Arial" w:cs="Arial"/>
          <w:b/>
          <w:bCs/>
          <w:color w:val="383434"/>
          <w:lang w:eastAsia="fr-BE"/>
        </w:rPr>
        <w:t>viandes</w:t>
      </w:r>
      <w:r w:rsidRPr="006E7057">
        <w:rPr>
          <w:rFonts w:ascii="Arial" w:eastAsia="Times New Roman" w:hAnsi="Arial" w:cs="Arial"/>
          <w:color w:val="383434"/>
          <w:lang w:eastAsia="fr-BE"/>
        </w:rPr>
        <w:t>. Les bactéries de l'intestin produisent un peu de K2, mais pas assez pour les besoins de l'organisme.</w:t>
      </w:r>
    </w:p>
    <w:p w:rsidR="006E7057" w:rsidRPr="006E7057" w:rsidRDefault="006E7057" w:rsidP="006E7057">
      <w:pPr>
        <w:spacing w:before="120" w:after="120" w:line="410" w:lineRule="auto"/>
        <w:rPr>
          <w:rFonts w:ascii="Arial" w:eastAsia="Times New Roman" w:hAnsi="Arial" w:cs="Arial"/>
          <w:color w:val="383434"/>
          <w:lang w:eastAsia="fr-BE"/>
        </w:rPr>
      </w:pPr>
      <w:r w:rsidRPr="006E7057">
        <w:rPr>
          <w:rFonts w:ascii="Arial" w:eastAsia="Times New Roman" w:hAnsi="Arial" w:cs="Arial"/>
          <w:color w:val="383434"/>
          <w:lang w:eastAsia="fr-BE"/>
        </w:rPr>
        <w:t>Lors de la cuisson, il y a peu de pertes en vitamine K. Cependant, l’exposition à la lumière détruit cette vitamine. Il est donc conseillé de surveiller l’emballage des aliments. A noter également que les produits surgelés sont moins riches en vitamine K. Il est donc préférable de consommer les aliments frais.</w:t>
      </w:r>
    </w:p>
    <w:p w:rsidR="006E7057" w:rsidRPr="006E7057" w:rsidRDefault="006E7057" w:rsidP="006E7057">
      <w:pPr>
        <w:spacing w:before="120" w:after="120" w:line="410" w:lineRule="auto"/>
        <w:rPr>
          <w:rFonts w:ascii="Arial" w:eastAsia="Times New Roman" w:hAnsi="Arial" w:cs="Arial"/>
          <w:color w:val="383434"/>
          <w:lang w:eastAsia="fr-BE"/>
        </w:rPr>
      </w:pPr>
      <w:r w:rsidRPr="006E7057">
        <w:rPr>
          <w:rFonts w:ascii="Arial" w:eastAsia="Times New Roman" w:hAnsi="Arial" w:cs="Arial"/>
          <w:b/>
          <w:bCs/>
          <w:color w:val="0DB263"/>
          <w:lang w:eastAsia="fr-BE"/>
        </w:rPr>
        <w:t>Les besoins en Vitamine K</w:t>
      </w:r>
    </w:p>
    <w:p w:rsidR="006E7057" w:rsidRPr="006E7057" w:rsidRDefault="006E7057" w:rsidP="006E7057">
      <w:pPr>
        <w:spacing w:before="120" w:after="120" w:line="410" w:lineRule="auto"/>
        <w:rPr>
          <w:rFonts w:ascii="Arial" w:eastAsia="Times New Roman" w:hAnsi="Arial" w:cs="Arial"/>
          <w:color w:val="383434"/>
          <w:lang w:eastAsia="fr-BE"/>
        </w:rPr>
      </w:pPr>
      <w:r w:rsidRPr="006E7057">
        <w:rPr>
          <w:rFonts w:ascii="Arial" w:eastAsia="Times New Roman" w:hAnsi="Arial" w:cs="Arial"/>
          <w:color w:val="383434"/>
          <w:lang w:eastAsia="fr-BE"/>
        </w:rPr>
        <w:t xml:space="preserve">On les connaît mal. Ils ont été fixés selon les pays à hauteur de </w:t>
      </w:r>
      <w:bookmarkStart w:id="0" w:name="_GoBack"/>
      <w:r w:rsidRPr="006E7057">
        <w:rPr>
          <w:rFonts w:ascii="Arial" w:eastAsia="Times New Roman" w:hAnsi="Arial" w:cs="Arial"/>
          <w:color w:val="383434"/>
          <w:lang w:eastAsia="fr-BE"/>
        </w:rPr>
        <w:t xml:space="preserve">100 microgrammes par jour </w:t>
      </w:r>
      <w:bookmarkEnd w:id="0"/>
      <w:r w:rsidRPr="006E7057">
        <w:rPr>
          <w:rFonts w:ascii="Arial" w:eastAsia="Times New Roman" w:hAnsi="Arial" w:cs="Arial"/>
          <w:color w:val="383434"/>
          <w:lang w:eastAsia="fr-BE"/>
        </w:rPr>
        <w:t>environ pour la K1, mais pourraient être plus élevés. Aucune valeur n’a été définie pour la K2. L’organisme convertit la vitamine K1 en K2.</w:t>
      </w:r>
    </w:p>
    <w:p w:rsidR="006E7057" w:rsidRPr="006E7057" w:rsidRDefault="006E7057" w:rsidP="006E7057">
      <w:pPr>
        <w:spacing w:before="120" w:after="120" w:line="410" w:lineRule="auto"/>
        <w:rPr>
          <w:rFonts w:ascii="Arial" w:eastAsia="Times New Roman" w:hAnsi="Arial" w:cs="Arial"/>
          <w:color w:val="383434"/>
          <w:lang w:eastAsia="fr-BE"/>
        </w:rPr>
      </w:pPr>
      <w:r w:rsidRPr="006E7057">
        <w:rPr>
          <w:rFonts w:ascii="Arial" w:eastAsia="Times New Roman" w:hAnsi="Arial" w:cs="Arial"/>
          <w:b/>
          <w:bCs/>
          <w:color w:val="0DB263"/>
          <w:lang w:eastAsia="fr-BE"/>
        </w:rPr>
        <w:t>Ce que la vitamine K fait pour vous</w:t>
      </w:r>
    </w:p>
    <w:p w:rsidR="006E7057" w:rsidRPr="006E7057" w:rsidRDefault="006E7057" w:rsidP="006E7057">
      <w:pPr>
        <w:numPr>
          <w:ilvl w:val="0"/>
          <w:numId w:val="2"/>
        </w:numPr>
        <w:spacing w:before="100" w:beforeAutospacing="1" w:after="100" w:afterAutospacing="1" w:line="410" w:lineRule="auto"/>
        <w:rPr>
          <w:rFonts w:ascii="Arial" w:eastAsia="Times New Roman" w:hAnsi="Arial" w:cs="Arial"/>
          <w:color w:val="383434"/>
          <w:lang w:eastAsia="fr-BE"/>
        </w:rPr>
      </w:pPr>
      <w:r w:rsidRPr="006E7057">
        <w:rPr>
          <w:rFonts w:ascii="Arial" w:eastAsia="Times New Roman" w:hAnsi="Arial" w:cs="Arial"/>
          <w:b/>
          <w:bCs/>
          <w:color w:val="383434"/>
          <w:lang w:eastAsia="fr-BE"/>
        </w:rPr>
        <w:lastRenderedPageBreak/>
        <w:t>Prévention des déficits</w:t>
      </w:r>
      <w:r w:rsidRPr="006E7057">
        <w:rPr>
          <w:rFonts w:ascii="Arial" w:eastAsia="Times New Roman" w:hAnsi="Arial" w:cs="Arial"/>
          <w:color w:val="383434"/>
          <w:lang w:eastAsia="fr-BE"/>
        </w:rPr>
        <w:t xml:space="preserve"> : la vitamine K est efficace pour traiter les déficits qu’entraîne l’usage de médicaments anticoagulants comme la </w:t>
      </w:r>
      <w:proofErr w:type="spellStart"/>
      <w:r w:rsidRPr="006E7057">
        <w:rPr>
          <w:rFonts w:ascii="Arial" w:eastAsia="Times New Roman" w:hAnsi="Arial" w:cs="Arial"/>
          <w:color w:val="383434"/>
          <w:lang w:eastAsia="fr-BE"/>
        </w:rPr>
        <w:t>warfarine</w:t>
      </w:r>
      <w:proofErr w:type="spellEnd"/>
      <w:r w:rsidRPr="006E7057">
        <w:rPr>
          <w:rFonts w:ascii="Arial" w:eastAsia="Times New Roman" w:hAnsi="Arial" w:cs="Arial"/>
          <w:color w:val="383434"/>
          <w:lang w:eastAsia="fr-BE"/>
        </w:rPr>
        <w:t>. Des suppléments de vitamine K sont d’ailleurs de plus en plus souvent prescrits aux personnes qui prennent des anticoagulants. </w:t>
      </w:r>
    </w:p>
    <w:p w:rsidR="006E7057" w:rsidRPr="006E7057" w:rsidRDefault="006E7057" w:rsidP="006E7057">
      <w:pPr>
        <w:numPr>
          <w:ilvl w:val="0"/>
          <w:numId w:val="2"/>
        </w:numPr>
        <w:spacing w:before="100" w:beforeAutospacing="1" w:after="100" w:afterAutospacing="1" w:line="410" w:lineRule="auto"/>
        <w:rPr>
          <w:rFonts w:ascii="Arial" w:eastAsia="Times New Roman" w:hAnsi="Arial" w:cs="Arial"/>
          <w:color w:val="383434"/>
          <w:lang w:eastAsia="fr-BE"/>
        </w:rPr>
      </w:pPr>
      <w:r w:rsidRPr="006E7057">
        <w:rPr>
          <w:rFonts w:ascii="Arial" w:eastAsia="Times New Roman" w:hAnsi="Arial" w:cs="Arial"/>
          <w:b/>
          <w:bCs/>
          <w:color w:val="383434"/>
          <w:lang w:eastAsia="fr-BE"/>
        </w:rPr>
        <w:t xml:space="preserve">Santé et qualité des os </w:t>
      </w:r>
      <w:r w:rsidRPr="006E7057">
        <w:rPr>
          <w:rFonts w:ascii="Arial" w:eastAsia="Times New Roman" w:hAnsi="Arial" w:cs="Arial"/>
          <w:color w:val="383434"/>
          <w:lang w:eastAsia="fr-BE"/>
        </w:rPr>
        <w:t>: la vitamine K intervient dans la formation, la minéralisation et la solidité de l’os, de pair avec la vitamine D. Cependant, les études conduites à ce jour ne permettent pas de conclure que des suppléments de vitamine K préviennent les fractures osseuses. </w:t>
      </w:r>
    </w:p>
    <w:p w:rsidR="006E7057" w:rsidRPr="006E7057" w:rsidRDefault="006E7057" w:rsidP="006E7057">
      <w:pPr>
        <w:numPr>
          <w:ilvl w:val="0"/>
          <w:numId w:val="2"/>
        </w:numPr>
        <w:spacing w:before="100" w:beforeAutospacing="1" w:after="100" w:afterAutospacing="1" w:line="410" w:lineRule="auto"/>
        <w:rPr>
          <w:rFonts w:ascii="Arial" w:eastAsia="Times New Roman" w:hAnsi="Arial" w:cs="Arial"/>
          <w:color w:val="383434"/>
          <w:lang w:eastAsia="fr-BE"/>
        </w:rPr>
      </w:pPr>
      <w:r w:rsidRPr="006E7057">
        <w:rPr>
          <w:rFonts w:ascii="Arial" w:eastAsia="Times New Roman" w:hAnsi="Arial" w:cs="Arial"/>
          <w:b/>
          <w:bCs/>
          <w:color w:val="383434"/>
          <w:lang w:eastAsia="fr-BE"/>
        </w:rPr>
        <w:t xml:space="preserve">Prévention des maladies vasculaires </w:t>
      </w:r>
      <w:r w:rsidRPr="006E7057">
        <w:rPr>
          <w:rFonts w:ascii="Arial" w:eastAsia="Times New Roman" w:hAnsi="Arial" w:cs="Arial"/>
          <w:color w:val="383434"/>
          <w:lang w:eastAsia="fr-BE"/>
        </w:rPr>
        <w:t>: la vitamine K prévient les dépôts de calcium dans les vaisseaux, ce qui participe à la protection contre l’athérosclérose. Plusieurs études d’observation, mais pas toutes, rapportent que le risque de maladie cardiovasculaire diminue avec une consommation plus importante de vitamine K2.</w:t>
      </w:r>
    </w:p>
    <w:p w:rsidR="006E7057" w:rsidRPr="006E7057" w:rsidRDefault="006E7057" w:rsidP="006E7057">
      <w:pPr>
        <w:numPr>
          <w:ilvl w:val="0"/>
          <w:numId w:val="2"/>
        </w:numPr>
        <w:spacing w:before="100" w:beforeAutospacing="1" w:after="100" w:afterAutospacing="1" w:line="410" w:lineRule="auto"/>
        <w:rPr>
          <w:rFonts w:ascii="Arial" w:eastAsia="Times New Roman" w:hAnsi="Arial" w:cs="Arial"/>
          <w:color w:val="383434"/>
          <w:lang w:eastAsia="fr-BE"/>
        </w:rPr>
      </w:pPr>
      <w:r w:rsidRPr="006E7057">
        <w:rPr>
          <w:rFonts w:ascii="Arial" w:eastAsia="Times New Roman" w:hAnsi="Arial" w:cs="Arial"/>
          <w:b/>
          <w:bCs/>
          <w:color w:val="383434"/>
          <w:lang w:eastAsia="fr-BE"/>
        </w:rPr>
        <w:t>Régulation de la glycémie</w:t>
      </w:r>
      <w:r w:rsidRPr="006E7057">
        <w:rPr>
          <w:rFonts w:ascii="Arial" w:eastAsia="Times New Roman" w:hAnsi="Arial" w:cs="Arial"/>
          <w:color w:val="383434"/>
          <w:lang w:eastAsia="fr-BE"/>
        </w:rPr>
        <w:t xml:space="preserve"> : la vitamine K participe à la gestion du sucre sanguin en intervenant sur la sensibilité à l’insuline et la sécrétion d’insuline. </w:t>
      </w:r>
    </w:p>
    <w:p w:rsidR="006E7057" w:rsidRPr="006E7057" w:rsidRDefault="006E7057" w:rsidP="006E7057">
      <w:pPr>
        <w:numPr>
          <w:ilvl w:val="0"/>
          <w:numId w:val="2"/>
        </w:numPr>
        <w:spacing w:before="100" w:beforeAutospacing="1" w:after="100" w:afterAutospacing="1" w:line="410" w:lineRule="auto"/>
        <w:rPr>
          <w:rFonts w:ascii="Arial" w:eastAsia="Times New Roman" w:hAnsi="Arial" w:cs="Arial"/>
          <w:color w:val="383434"/>
          <w:lang w:eastAsia="fr-BE"/>
        </w:rPr>
      </w:pPr>
      <w:r w:rsidRPr="006E7057">
        <w:rPr>
          <w:rFonts w:ascii="Arial" w:eastAsia="Times New Roman" w:hAnsi="Arial" w:cs="Arial"/>
          <w:b/>
          <w:bCs/>
          <w:color w:val="383434"/>
          <w:lang w:eastAsia="fr-BE"/>
        </w:rPr>
        <w:t>Fonctionnement cérébral :</w:t>
      </w:r>
      <w:r w:rsidRPr="006E7057">
        <w:rPr>
          <w:rFonts w:ascii="Arial" w:eastAsia="Times New Roman" w:hAnsi="Arial" w:cs="Arial"/>
          <w:color w:val="383434"/>
          <w:lang w:eastAsia="fr-BE"/>
        </w:rPr>
        <w:t xml:space="preserve"> la vitamine K intervient dans la synthèse de sphingolipides qui jouent un rôle dans la prévention des maladies neurodégénératives liées à l’âge. On ne sait pas si la vitamine K pourrait aider à prévenir ou freiner la maladie d’Alzheimer. Chez l’animal, un déficit en vitamine K dès la naissance conduit à des dégénérescences cérébrales</w:t>
      </w:r>
    </w:p>
    <w:p w:rsidR="006E7057" w:rsidRPr="006E7057" w:rsidRDefault="006E7057" w:rsidP="006E7057">
      <w:pPr>
        <w:spacing w:before="120" w:after="120" w:line="410" w:lineRule="auto"/>
        <w:rPr>
          <w:rFonts w:ascii="Arial" w:eastAsia="Times New Roman" w:hAnsi="Arial" w:cs="Arial"/>
          <w:color w:val="383434"/>
          <w:lang w:eastAsia="fr-BE"/>
        </w:rPr>
      </w:pPr>
      <w:r w:rsidRPr="006E7057">
        <w:rPr>
          <w:rFonts w:ascii="Arial" w:eastAsia="Times New Roman" w:hAnsi="Arial" w:cs="Arial"/>
          <w:b/>
          <w:bCs/>
          <w:color w:val="0DB263"/>
          <w:lang w:eastAsia="fr-BE"/>
        </w:rPr>
        <w:t>Effets indésirables</w:t>
      </w:r>
    </w:p>
    <w:p w:rsidR="006E7057" w:rsidRPr="006E7057" w:rsidRDefault="006E7057" w:rsidP="006E7057">
      <w:pPr>
        <w:spacing w:before="120" w:after="120" w:line="410" w:lineRule="auto"/>
        <w:rPr>
          <w:rFonts w:ascii="Arial" w:eastAsia="Times New Roman" w:hAnsi="Arial" w:cs="Arial"/>
          <w:color w:val="383434"/>
          <w:lang w:eastAsia="fr-BE"/>
        </w:rPr>
      </w:pPr>
      <w:r w:rsidRPr="006E7057">
        <w:rPr>
          <w:rFonts w:ascii="Arial" w:eastAsia="Times New Roman" w:hAnsi="Arial" w:cs="Arial"/>
          <w:color w:val="383434"/>
          <w:lang w:eastAsia="fr-BE"/>
        </w:rPr>
        <w:t>La vitamine K1 et la vitamine K2 sont raisonnablement sûres.</w:t>
      </w:r>
    </w:p>
    <w:p w:rsidR="006E7057" w:rsidRPr="006E7057" w:rsidRDefault="006E7057" w:rsidP="006E7057">
      <w:pPr>
        <w:spacing w:before="120" w:after="120" w:line="410" w:lineRule="auto"/>
        <w:rPr>
          <w:rFonts w:ascii="Arial" w:eastAsia="Times New Roman" w:hAnsi="Arial" w:cs="Arial"/>
          <w:color w:val="383434"/>
          <w:lang w:eastAsia="fr-BE"/>
        </w:rPr>
      </w:pPr>
      <w:r w:rsidRPr="006E7057">
        <w:rPr>
          <w:rFonts w:ascii="Arial" w:eastAsia="Times New Roman" w:hAnsi="Arial" w:cs="Arial"/>
          <w:b/>
          <w:bCs/>
          <w:color w:val="0DB263"/>
          <w:lang w:eastAsia="fr-BE"/>
        </w:rPr>
        <w:t>Interactions</w:t>
      </w:r>
      <w:r w:rsidRPr="006E7057">
        <w:rPr>
          <w:rFonts w:ascii="Arial" w:eastAsia="Times New Roman" w:hAnsi="Arial" w:cs="Arial"/>
          <w:color w:val="383434"/>
          <w:lang w:eastAsia="fr-BE"/>
        </w:rPr>
        <w:t> </w:t>
      </w:r>
    </w:p>
    <w:p w:rsidR="006E7057" w:rsidRPr="006E7057" w:rsidRDefault="006E7057" w:rsidP="006E7057">
      <w:pPr>
        <w:spacing w:before="120" w:after="120" w:line="410" w:lineRule="auto"/>
        <w:rPr>
          <w:rFonts w:ascii="Arial" w:eastAsia="Times New Roman" w:hAnsi="Arial" w:cs="Arial"/>
          <w:color w:val="383434"/>
          <w:lang w:eastAsia="fr-BE"/>
        </w:rPr>
      </w:pPr>
      <w:r w:rsidRPr="006E7057">
        <w:rPr>
          <w:rFonts w:ascii="Arial" w:eastAsia="Times New Roman" w:hAnsi="Arial" w:cs="Arial"/>
          <w:color w:val="383434"/>
          <w:lang w:eastAsia="fr-BE"/>
        </w:rPr>
        <w:t>Les antibiotiques diminuent la synthèse de vitamine K2 par les bactéries intestinales. </w:t>
      </w:r>
      <w:r w:rsidRPr="006E7057">
        <w:rPr>
          <w:rFonts w:ascii="Arial" w:eastAsia="Times New Roman" w:hAnsi="Arial" w:cs="Arial"/>
          <w:color w:val="383434"/>
          <w:lang w:eastAsia="fr-BE"/>
        </w:rPr>
        <w:br/>
        <w:t>Les corticostéroïdes, les anticonvulsivants augmentent l’élimination de la vitamine K. </w:t>
      </w:r>
      <w:r w:rsidRPr="006E7057">
        <w:rPr>
          <w:rFonts w:ascii="Arial" w:eastAsia="Times New Roman" w:hAnsi="Arial" w:cs="Arial"/>
          <w:color w:val="383434"/>
          <w:lang w:eastAsia="fr-BE"/>
        </w:rPr>
        <w:br/>
        <w:t>A dose élevée, les vitamines A et E peuvent abaisser le statut en vitamine K. </w:t>
      </w:r>
    </w:p>
    <w:p w:rsidR="006E7057" w:rsidRPr="006E7057" w:rsidRDefault="006E7057" w:rsidP="006E7057">
      <w:pPr>
        <w:spacing w:before="120" w:after="120" w:line="410" w:lineRule="auto"/>
        <w:rPr>
          <w:rFonts w:ascii="Arial" w:eastAsia="Times New Roman" w:hAnsi="Arial" w:cs="Arial"/>
          <w:color w:val="383434"/>
          <w:lang w:eastAsia="fr-BE"/>
        </w:rPr>
      </w:pPr>
      <w:r w:rsidRPr="006E7057">
        <w:rPr>
          <w:rFonts w:ascii="Arial" w:eastAsia="Times New Roman" w:hAnsi="Arial" w:cs="Arial"/>
          <w:b/>
          <w:bCs/>
          <w:color w:val="0DB263"/>
          <w:lang w:eastAsia="fr-BE"/>
        </w:rPr>
        <w:t>Vitamine K, cancer et mortalité: ce que disent les dernières études</w:t>
      </w:r>
    </w:p>
    <w:p w:rsidR="006E7057" w:rsidRPr="006E7057" w:rsidRDefault="006E7057" w:rsidP="006E7057">
      <w:pPr>
        <w:spacing w:before="120" w:after="120" w:line="410" w:lineRule="auto"/>
        <w:rPr>
          <w:rFonts w:ascii="Arial" w:eastAsia="Times New Roman" w:hAnsi="Arial" w:cs="Arial"/>
          <w:color w:val="383434"/>
          <w:lang w:eastAsia="fr-BE"/>
        </w:rPr>
      </w:pPr>
      <w:r w:rsidRPr="006E7057">
        <w:rPr>
          <w:rFonts w:ascii="Arial" w:eastAsia="Times New Roman" w:hAnsi="Arial" w:cs="Arial"/>
          <w:b/>
          <w:bCs/>
          <w:color w:val="383434"/>
          <w:lang w:eastAsia="fr-BE"/>
        </w:rPr>
        <w:t>Les déficits en vitamine K exposeraient au cancer et à la mortalité précoce. </w:t>
      </w:r>
    </w:p>
    <w:p w:rsidR="006E7057" w:rsidRPr="006E7057" w:rsidRDefault="006E7057" w:rsidP="006E7057">
      <w:pPr>
        <w:spacing w:before="120" w:after="120" w:line="410" w:lineRule="auto"/>
        <w:rPr>
          <w:rFonts w:ascii="Arial" w:eastAsia="Times New Roman" w:hAnsi="Arial" w:cs="Arial"/>
          <w:color w:val="383434"/>
          <w:lang w:eastAsia="fr-BE"/>
        </w:rPr>
      </w:pPr>
      <w:r w:rsidRPr="006E7057">
        <w:rPr>
          <w:rFonts w:ascii="Arial" w:eastAsia="Times New Roman" w:hAnsi="Arial" w:cs="Arial"/>
          <w:color w:val="383434"/>
          <w:lang w:eastAsia="fr-BE"/>
        </w:rPr>
        <w:t>C'est en tout cas la conclusion de l'étude menée par des chercheurs espagnols sur  7 216 adultes "d’une population méditerranéenne à haut risque cardiovasculaire."</w:t>
      </w:r>
    </w:p>
    <w:p w:rsidR="006E7057" w:rsidRPr="006E7057" w:rsidRDefault="006E7057" w:rsidP="006E7057">
      <w:pPr>
        <w:spacing w:before="120" w:after="120" w:line="410" w:lineRule="auto"/>
        <w:rPr>
          <w:rFonts w:ascii="Arial" w:eastAsia="Times New Roman" w:hAnsi="Arial" w:cs="Arial"/>
          <w:color w:val="383434"/>
          <w:lang w:eastAsia="fr-BE"/>
        </w:rPr>
      </w:pPr>
      <w:r w:rsidRPr="006E7057">
        <w:rPr>
          <w:rFonts w:ascii="Arial" w:eastAsia="Times New Roman" w:hAnsi="Arial" w:cs="Arial"/>
          <w:color w:val="383434"/>
          <w:lang w:eastAsia="fr-BE"/>
        </w:rPr>
        <w:lastRenderedPageBreak/>
        <w:t>Dans cette étude d'observation, les personnes qui ont augmenté leurs apports en vitamines K1 ou K2 pendant le suivi avaient un risque moins important de mortalité par cancer ou toutes causes que ceux qui diminuaient leurs apports ou ne les modifiaient pas. Ceux qui augmentaient leurs apports en vitamine K1 alimentaire avaient aussi un risque réduit de mortalité cardiovasculaire.</w:t>
      </w:r>
    </w:p>
    <w:p w:rsidR="006E7057" w:rsidRPr="006E7057" w:rsidRDefault="006E7057" w:rsidP="006E7057">
      <w:pPr>
        <w:spacing w:before="120" w:after="120" w:line="410" w:lineRule="auto"/>
        <w:rPr>
          <w:rFonts w:ascii="Arial" w:eastAsia="Times New Roman" w:hAnsi="Arial" w:cs="Arial"/>
          <w:color w:val="383434"/>
          <w:lang w:eastAsia="fr-BE"/>
        </w:rPr>
      </w:pPr>
      <w:r w:rsidRPr="006E7057">
        <w:rPr>
          <w:rFonts w:ascii="Arial" w:eastAsia="Times New Roman" w:hAnsi="Arial" w:cs="Arial"/>
          <w:b/>
          <w:bCs/>
          <w:color w:val="383434"/>
          <w:lang w:eastAsia="fr-BE"/>
        </w:rPr>
        <w:t>En plus d'activer la coagulation, la vitamine K inhiberait donc la croissance cellulaire de cellules cancéreuses. </w:t>
      </w:r>
    </w:p>
    <w:p w:rsidR="006E7057" w:rsidRPr="006E7057" w:rsidRDefault="006E7057" w:rsidP="006E7057">
      <w:pPr>
        <w:spacing w:before="120" w:after="120" w:line="410" w:lineRule="auto"/>
        <w:rPr>
          <w:rFonts w:ascii="Arial" w:eastAsia="Times New Roman" w:hAnsi="Arial" w:cs="Arial"/>
          <w:color w:val="383434"/>
          <w:lang w:eastAsia="fr-BE"/>
        </w:rPr>
      </w:pPr>
      <w:r w:rsidRPr="006E7057">
        <w:rPr>
          <w:rFonts w:ascii="Arial" w:eastAsia="Times New Roman" w:hAnsi="Arial" w:cs="Arial"/>
          <w:color w:val="383434"/>
          <w:lang w:eastAsia="fr-BE"/>
        </w:rPr>
        <w:t>Par conséquent, une augmentation des apports en vitamines K1 et K2 est associée à une diminution de la mortalité par cancer - ou toutes causes confondues.</w:t>
      </w:r>
    </w:p>
    <w:p w:rsidR="006E7057" w:rsidRPr="006E7057" w:rsidRDefault="006E7057" w:rsidP="006E7057">
      <w:pPr>
        <w:spacing w:before="120" w:after="120" w:line="274" w:lineRule="exact"/>
        <w:rPr>
          <w:rFonts w:ascii="Arial" w:eastAsia="Times New Roman" w:hAnsi="Arial" w:cs="Arial"/>
          <w:color w:val="000000"/>
          <w:lang w:val="en-GB" w:eastAsia="fr-BE"/>
        </w:rPr>
      </w:pPr>
      <w:r w:rsidRPr="006E7057">
        <w:rPr>
          <w:rFonts w:ascii="Arial" w:eastAsia="Times New Roman" w:hAnsi="Arial" w:cs="Arial"/>
          <w:b/>
          <w:bCs/>
          <w:color w:val="000000"/>
          <w:lang w:val="en-GB" w:eastAsia="fr-BE"/>
        </w:rPr>
        <w:t>Sources</w:t>
      </w:r>
    </w:p>
    <w:p w:rsidR="006E7057" w:rsidRPr="006E7057" w:rsidRDefault="006E7057" w:rsidP="006E7057">
      <w:pPr>
        <w:spacing w:before="120" w:after="120" w:line="274" w:lineRule="exact"/>
        <w:rPr>
          <w:rFonts w:ascii="Arial" w:eastAsia="Times New Roman" w:hAnsi="Arial" w:cs="Arial"/>
          <w:color w:val="000000"/>
          <w:lang w:val="en-GB" w:eastAsia="fr-BE"/>
        </w:rPr>
      </w:pPr>
      <w:r w:rsidRPr="006E7057">
        <w:rPr>
          <w:rFonts w:ascii="Arial" w:eastAsia="Times New Roman" w:hAnsi="Arial" w:cs="Arial"/>
          <w:color w:val="000000"/>
          <w:lang w:val="en-GB" w:eastAsia="fr-BE"/>
        </w:rPr>
        <w:t xml:space="preserve">Dietary Intake of Vitamin K Is Inversely Associated with Mortality Risk J. </w:t>
      </w:r>
      <w:proofErr w:type="spellStart"/>
      <w:r w:rsidRPr="006E7057">
        <w:rPr>
          <w:rFonts w:ascii="Arial" w:eastAsia="Times New Roman" w:hAnsi="Arial" w:cs="Arial"/>
          <w:color w:val="000000"/>
          <w:lang w:val="en-GB" w:eastAsia="fr-BE"/>
        </w:rPr>
        <w:t>Nutr</w:t>
      </w:r>
      <w:proofErr w:type="spellEnd"/>
      <w:r w:rsidRPr="006E7057">
        <w:rPr>
          <w:rFonts w:ascii="Arial" w:eastAsia="Times New Roman" w:hAnsi="Arial" w:cs="Arial"/>
          <w:color w:val="000000"/>
          <w:lang w:val="en-GB" w:eastAsia="fr-BE"/>
        </w:rPr>
        <w:t>. 2014 jn.113.187740; first published online March 19, 2014. doi:10.3945/jn.113.187740</w:t>
      </w:r>
    </w:p>
    <w:p w:rsidR="00201E01" w:rsidRPr="006E7057" w:rsidRDefault="00201E01">
      <w:pPr>
        <w:rPr>
          <w:lang w:val="en-GB"/>
        </w:rPr>
      </w:pPr>
    </w:p>
    <w:sectPr w:rsidR="00201E01" w:rsidRPr="006E7057" w:rsidSect="00F27AF3">
      <w:pgSz w:w="11906" w:h="16838"/>
      <w:pgMar w:top="720" w:right="720" w:bottom="72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5302EE"/>
    <w:multiLevelType w:val="multilevel"/>
    <w:tmpl w:val="33583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2770940"/>
    <w:multiLevelType w:val="multilevel"/>
    <w:tmpl w:val="3E6E8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EDA"/>
    <w:rsid w:val="00201E01"/>
    <w:rsid w:val="00383EDA"/>
    <w:rsid w:val="006E7057"/>
    <w:rsid w:val="00A54CF7"/>
    <w:rsid w:val="00F27AF3"/>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846FA0-1C65-4D81-A7DC-9ABC4148F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eorgia" w:eastAsiaTheme="minorHAnsi" w:hAnsi="Georgia" w:cstheme="minorBidi"/>
        <w:sz w:val="24"/>
        <w:szCs w:val="24"/>
        <w:lang w:val="fr-BE" w:eastAsia="en-US" w:bidi="ar-SA"/>
      </w:rPr>
    </w:rPrDefault>
    <w:pPrDefault>
      <w:pPr>
        <w:spacing w:after="8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4CF7"/>
  </w:style>
  <w:style w:type="paragraph" w:styleId="Titre2">
    <w:name w:val="heading 2"/>
    <w:basedOn w:val="Normal"/>
    <w:link w:val="Titre2Car"/>
    <w:uiPriority w:val="9"/>
    <w:qFormat/>
    <w:rsid w:val="006E7057"/>
    <w:pPr>
      <w:spacing w:before="100" w:beforeAutospacing="1" w:after="100" w:afterAutospacing="1" w:line="240" w:lineRule="auto"/>
      <w:outlineLvl w:val="1"/>
    </w:pPr>
    <w:rPr>
      <w:rFonts w:ascii="Times New Roman" w:eastAsia="Times New Roman" w:hAnsi="Times New Roman" w:cs="Times New Roman"/>
      <w:b/>
      <w:bCs/>
      <w:sz w:val="36"/>
      <w:szCs w:val="36"/>
      <w:lang w:eastAsia="fr-B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yle2">
    <w:name w:val="Style2"/>
    <w:basedOn w:val="Normal"/>
    <w:link w:val="Style2Car"/>
    <w:qFormat/>
    <w:rsid w:val="00A54CF7"/>
    <w:pPr>
      <w:ind w:left="491"/>
      <w:jc w:val="center"/>
    </w:pPr>
    <w:rPr>
      <w:rFonts w:asciiTheme="majorHAnsi" w:eastAsia="Times New Roman" w:hAnsiTheme="majorHAnsi"/>
      <w:b/>
      <w:i/>
      <w:color w:val="0070C0"/>
      <w:sz w:val="28"/>
      <w:lang w:val="nl-BE"/>
    </w:rPr>
  </w:style>
  <w:style w:type="character" w:customStyle="1" w:styleId="Style2Car">
    <w:name w:val="Style2 Car"/>
    <w:basedOn w:val="Policepardfaut"/>
    <w:link w:val="Style2"/>
    <w:rsid w:val="00A54CF7"/>
    <w:rPr>
      <w:rFonts w:asciiTheme="majorHAnsi" w:eastAsia="Times New Roman" w:hAnsiTheme="majorHAnsi"/>
      <w:b/>
      <w:i/>
      <w:color w:val="0070C0"/>
      <w:sz w:val="28"/>
      <w:lang w:val="nl-BE"/>
    </w:rPr>
  </w:style>
  <w:style w:type="paragraph" w:styleId="NormalWeb">
    <w:name w:val="Normal (Web)"/>
    <w:basedOn w:val="Normal"/>
    <w:uiPriority w:val="99"/>
    <w:semiHidden/>
    <w:unhideWhenUsed/>
    <w:rsid w:val="006E7057"/>
    <w:pPr>
      <w:spacing w:before="100" w:beforeAutospacing="1" w:after="100" w:afterAutospacing="1" w:line="240" w:lineRule="auto"/>
    </w:pPr>
    <w:rPr>
      <w:rFonts w:ascii="Times New Roman" w:eastAsia="Times New Roman" w:hAnsi="Times New Roman" w:cs="Times New Roman"/>
      <w:lang w:eastAsia="fr-BE"/>
    </w:rPr>
  </w:style>
  <w:style w:type="character" w:customStyle="1" w:styleId="Titre2Car">
    <w:name w:val="Titre 2 Car"/>
    <w:basedOn w:val="Policepardfaut"/>
    <w:link w:val="Titre2"/>
    <w:uiPriority w:val="9"/>
    <w:rsid w:val="006E7057"/>
    <w:rPr>
      <w:rFonts w:ascii="Times New Roman" w:eastAsia="Times New Roman" w:hAnsi="Times New Roman" w:cs="Times New Roman"/>
      <w:b/>
      <w:bCs/>
      <w:sz w:val="36"/>
      <w:szCs w:val="36"/>
      <w:lang w:eastAsia="fr-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5248621">
      <w:bodyDiv w:val="1"/>
      <w:marLeft w:val="0"/>
      <w:marRight w:val="0"/>
      <w:marTop w:val="0"/>
      <w:marBottom w:val="0"/>
      <w:divBdr>
        <w:top w:val="none" w:sz="0" w:space="0" w:color="auto"/>
        <w:left w:val="none" w:sz="0" w:space="0" w:color="auto"/>
        <w:bottom w:val="none" w:sz="0" w:space="0" w:color="auto"/>
        <w:right w:val="none" w:sz="0" w:space="0" w:color="auto"/>
      </w:divBdr>
    </w:div>
    <w:div w:id="1116022162">
      <w:bodyDiv w:val="1"/>
      <w:marLeft w:val="0"/>
      <w:marRight w:val="0"/>
      <w:marTop w:val="0"/>
      <w:marBottom w:val="0"/>
      <w:divBdr>
        <w:top w:val="none" w:sz="0" w:space="0" w:color="auto"/>
        <w:left w:val="none" w:sz="0" w:space="0" w:color="auto"/>
        <w:bottom w:val="none" w:sz="0" w:space="0" w:color="auto"/>
        <w:right w:val="none" w:sz="0" w:space="0" w:color="auto"/>
      </w:divBdr>
    </w:div>
    <w:div w:id="1446732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739</Words>
  <Characters>4068</Characters>
  <Application>Microsoft Office Word</Application>
  <DocSecurity>0</DocSecurity>
  <Lines>33</Lines>
  <Paragraphs>9</Paragraphs>
  <ScaleCrop>false</ScaleCrop>
  <Company/>
  <LinksUpToDate>false</LinksUpToDate>
  <CharactersWithSpaces>4798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Lucien</dc:creator>
  <cp:keywords/>
  <dc:description/>
  <cp:lastModifiedBy>Lucien</cp:lastModifiedBy>
  <cp:revision>3</cp:revision>
  <dcterms:created xsi:type="dcterms:W3CDTF">2015-03-20T16:34:00Z</dcterms:created>
  <dcterms:modified xsi:type="dcterms:W3CDTF">2015-03-20T16:38:00Z</dcterms:modified>
</cp:coreProperties>
</file>